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Citrus Aurantifolia Fruit Extract</w:t>
      </w:r>
    </w:p>
    <w:p>
      <w:pPr>
        <w:pStyle w:val="Heading2"/>
      </w:pPr>
      <w:r>
        <w:t>Overview</w:t>
      </w:r>
    </w:p>
    <w:p>
      <w:r>
        <w:t>Citrus Aurantifolia Fruit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Citrus Aurantifolia Fruit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10/08/2025</w:t>
      </w:r>
    </w:p>
    <w:p>
      <w:pPr>
        <w:pStyle w:val="Heading2"/>
      </w:pPr>
      <w:r>
        <w:t>Manufacturer &amp; Country of Origin</w:t>
      </w:r>
    </w:p>
    <w:p>
      <w:r>
        <w:t>Manufacturer: GREENTECH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Citrus Aurantifolia Fruit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GREENTECH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