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Bergamia fruit extract</w:t>
      </w:r>
    </w:p>
    <w:p>
      <w:pPr>
        <w:pStyle w:val="Heading2"/>
      </w:pPr>
      <w:r>
        <w:t>Overview</w:t>
      </w:r>
    </w:p>
    <w:p>
      <w:r>
        <w:t>Citrus Aurantium Bergamia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Bergamia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Bergamia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