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Sinensis Osbeck Oil</w:t>
      </w:r>
    </w:p>
    <w:p>
      <w:pPr>
        <w:pStyle w:val="Heading2"/>
      </w:pPr>
      <w:r>
        <w:t>Overview</w:t>
      </w:r>
    </w:p>
    <w:p>
      <w:r>
        <w:t>Citrus Sinensis Osbeck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Sinensis Osbeck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Sinensis Osbeck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