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Coconut Alcohol</w:t>
      </w:r>
    </w:p>
    <w:p>
      <w:pPr>
        <w:pStyle w:val="Heading2"/>
      </w:pPr>
      <w:r>
        <w:t>Overview</w:t>
      </w:r>
    </w:p>
    <w:p>
      <w:r>
        <w:t>Coconut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Coconut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14/12/2025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Coconut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