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Corallina Officinalis Extract</w:t>
      </w:r>
    </w:p>
    <w:p>
      <w:pPr>
        <w:pStyle w:val="Heading2"/>
      </w:pPr>
      <w:r>
        <w:t>Overview</w:t>
      </w:r>
    </w:p>
    <w:p>
      <w:r>
        <w:t>Corallina Officinalis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Corallina Officinalis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22/01/2027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Corallina Officinalis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