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Euphrasia Officinalis Extract</w:t>
      </w:r>
    </w:p>
    <w:p>
      <w:pPr>
        <w:pStyle w:val="Heading2"/>
      </w:pPr>
      <w:r>
        <w:t>Overview</w:t>
      </w:r>
    </w:p>
    <w:p>
      <w:r>
        <w:t>Euphrasia Officinalis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Euphrasia Officinalis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20/07/2026</w:t>
      </w:r>
    </w:p>
    <w:p>
      <w:pPr>
        <w:pStyle w:val="Heading2"/>
      </w:pPr>
      <w:r>
        <w:t>Manufacturer &amp; Country of Origin</w:t>
      </w:r>
    </w:p>
    <w:p>
      <w:r>
        <w:t>Manufacturer: Bell Flavors &amp; Fragrances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Euphrasia Officinalis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Bell Flavors &amp; Fragrances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