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Ferulic Acid</w:t>
      </w:r>
    </w:p>
    <w:p>
      <w:pPr>
        <w:pStyle w:val="Heading2"/>
      </w:pPr>
      <w:r>
        <w:t>Overview</w:t>
      </w:r>
    </w:p>
    <w:p>
      <w:r>
        <w:t>Ferulic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Ferulic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11/09/2025</w:t>
      </w:r>
    </w:p>
    <w:p>
      <w:pPr>
        <w:pStyle w:val="Heading2"/>
      </w:pPr>
      <w:r>
        <w:t>Manufacturer &amp; Country of Origin</w:t>
      </w:r>
    </w:p>
    <w:p>
      <w:r>
        <w:t>Manufacturer: GfN Herstellung von Naturextrakten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Ferulic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GfN Herstellung von Naturextrakten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