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Ficus Carica Bud Extract</w:t>
      </w:r>
    </w:p>
    <w:p>
      <w:pPr>
        <w:pStyle w:val="Heading2"/>
      </w:pPr>
      <w:r>
        <w:t>Overview</w:t>
      </w:r>
    </w:p>
    <w:p>
      <w:r>
        <w:t>Ficus Carica Bud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Ficus Carica Bud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Ficus Carica Bud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