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Dibehenate</w:t>
      </w:r>
    </w:p>
    <w:p>
      <w:pPr>
        <w:pStyle w:val="Heading2"/>
      </w:pPr>
      <w:r>
        <w:t>Overview</w:t>
      </w:r>
    </w:p>
    <w:p>
      <w:r>
        <w:t>Glyceryl Dibehenate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Dibehenate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28/06/2027</w:t>
      </w:r>
    </w:p>
    <w:p>
      <w:pPr>
        <w:pStyle w:val="Heading2"/>
      </w:pPr>
      <w:r>
        <w:t>Manufacturer &amp; Country of Origin</w:t>
      </w:r>
    </w:p>
    <w:p>
      <w:r>
        <w:t>Manufacturer: STEARINERIE DUBOIS Fils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Dibehenate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STEARINERIE DUBOIS Fils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