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Laurate</w:t>
      </w:r>
    </w:p>
    <w:p>
      <w:pPr>
        <w:pStyle w:val="Heading2"/>
      </w:pPr>
      <w:r>
        <w:t>Overview</w:t>
      </w:r>
    </w:p>
    <w:p>
      <w:r>
        <w:t>Glyceryl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04/11/2025</w:t>
      </w:r>
    </w:p>
    <w:p>
      <w:pPr>
        <w:pStyle w:val="Heading2"/>
      </w:pPr>
      <w:r>
        <w:t>Manufacturer &amp; Country of Origin</w:t>
      </w:r>
    </w:p>
    <w:p>
      <w:r>
        <w:t>Manufacturer: evident ingredients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evident ingredients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