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Helianthus annuus seed wax</w:t>
      </w:r>
    </w:p>
    <w:p>
      <w:pPr>
        <w:pStyle w:val="Heading2"/>
      </w:pPr>
      <w:r>
        <w:t>Overview</w:t>
      </w:r>
    </w:p>
    <w:p>
      <w:r>
        <w:t>Helianthus annuus seed wax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Helianthus annuus seed wax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26/07/2025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Helianthus annuus seed wax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