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Ethylexyl Olivate (and) Hydrogenated Olive Oil Unsaponifiables</w:t>
      </w:r>
    </w:p>
    <w:p>
      <w:pPr>
        <w:pStyle w:val="Heading2"/>
      </w:pPr>
      <w:r>
        <w:t>Overview</w:t>
      </w:r>
    </w:p>
    <w:p>
      <w:r>
        <w:t>Hydrogenated Ethylexyl Olivate (and) Hydrogenated Olive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Ethylexyl Olivate (and) Hydrogenated Olive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06/03/2027</w:t>
      </w:r>
    </w:p>
    <w:p>
      <w:pPr>
        <w:pStyle w:val="Heading2"/>
      </w:pPr>
      <w:r>
        <w:t>Manufacturer &amp; Country of Origin</w:t>
      </w:r>
    </w:p>
    <w:p>
      <w:r>
        <w:t>Manufacturer: CAROI'LINE COSMETICA SL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Ethylexyl Olivate (and) Hydrogenated Olive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CAROI'LINE COSMETICA 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