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Ethylhexyl Olivate</w:t>
      </w:r>
    </w:p>
    <w:p>
      <w:pPr>
        <w:pStyle w:val="Heading2"/>
      </w:pPr>
      <w:r>
        <w:t>Overview</w:t>
      </w:r>
    </w:p>
    <w:p>
      <w:r>
        <w:t>Hydrogenated Ethylhexyl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Ethylhexyl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Ethylhexyl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