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Beta Glucan</w:t>
      </w:r>
    </w:p>
    <w:p>
      <w:pPr>
        <w:pStyle w:val="Heading2"/>
      </w:pPr>
      <w:r>
        <w:t>Overview</w:t>
      </w:r>
    </w:p>
    <w:p>
      <w:r>
        <w:t>Hydrolyzed Beta Glucan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Beta Glucan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Beta Glucan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