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Algin</w:t>
      </w:r>
    </w:p>
    <w:p>
      <w:pPr>
        <w:pStyle w:val="Heading2"/>
      </w:pPr>
      <w:r>
        <w:t>Overview</w:t>
      </w:r>
    </w:p>
    <w:p>
      <w:r>
        <w:t>Hydrolyzed Algin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Algin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11/10/2025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Algin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