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Inonotus Obliquus (Mushroom) Extract</w:t>
      </w:r>
    </w:p>
    <w:p>
      <w:pPr>
        <w:pStyle w:val="Heading2"/>
      </w:pPr>
      <w:r>
        <w:t>Overview</w:t>
      </w:r>
    </w:p>
    <w:p>
      <w:r>
        <w:t>Inonotus Obliquus (Mushroom)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Inonotus Obliquus (Mushroom)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18/06/2026</w:t>
      </w:r>
    </w:p>
    <w:p>
      <w:pPr>
        <w:pStyle w:val="Heading2"/>
      </w:pPr>
      <w:r>
        <w:t>Manufacturer &amp; Country of Origin</w:t>
      </w:r>
    </w:p>
    <w:p>
      <w:r>
        <w:t>Manufacturer: BASF Beauty Care Solutions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Inonotus Obliquus (Mushroom)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