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Isostearyl Alcohol</w:t>
      </w:r>
    </w:p>
    <w:p>
      <w:pPr>
        <w:pStyle w:val="Heading2"/>
      </w:pPr>
      <w:r>
        <w:t>Overview</w:t>
      </w:r>
    </w:p>
    <w:p>
      <w:r>
        <w:t>Isostearyl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Isostearyl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12/08/2026</w:t>
      </w:r>
    </w:p>
    <w:p>
      <w:pPr>
        <w:pStyle w:val="Heading2"/>
      </w:pPr>
      <w:r>
        <w:t>Manufacturer &amp; Country of Origin</w:t>
      </w:r>
    </w:p>
    <w:p>
      <w:r>
        <w:t>Manufacturer: Cargill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Isostearyl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Cargill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