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Jania rubens extract</w:t>
      </w:r>
    </w:p>
    <w:p>
      <w:pPr>
        <w:pStyle w:val="Heading2"/>
      </w:pPr>
      <w:r>
        <w:t>Overview</w:t>
      </w:r>
    </w:p>
    <w:p>
      <w:r>
        <w:t>Jania rubens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Jania rubens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09/11/2026</w:t>
      </w:r>
    </w:p>
    <w:p>
      <w:pPr>
        <w:pStyle w:val="Heading2"/>
      </w:pPr>
      <w:r>
        <w:t>Manufacturer &amp; Country of Origin</w:t>
      </w:r>
    </w:p>
    <w:p>
      <w:r>
        <w:t>Manufacturer: Codif Technology Naturelle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Jania rubens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 Naturelle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