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Flower Extract</w:t>
      </w:r>
    </w:p>
    <w:p>
      <w:pPr>
        <w:pStyle w:val="Heading2"/>
      </w:pPr>
      <w:r>
        <w:t>Overview</w:t>
      </w:r>
    </w:p>
    <w:p>
      <w:r>
        <w:t>Lavandula Angustifolia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31/10/2026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