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Lactobacillus/Punica Granatum Fruit Ferment Extract</w:t>
      </w:r>
    </w:p>
    <w:p>
      <w:pPr>
        <w:pStyle w:val="Heading2"/>
      </w:pPr>
      <w:r>
        <w:t>Overview</w:t>
      </w:r>
    </w:p>
    <w:p>
      <w:r>
        <w:t>Lactobacillus/Punica Granatum Fruit Ferment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Lactobacillus/Punica Granatum Fruit Ferment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21/11/2026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Lactobacillus/Punica Granatum Fruit Ferment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