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Limnanthes Alba Seed Oil</w:t>
      </w:r>
    </w:p>
    <w:p>
      <w:pPr>
        <w:pStyle w:val="Heading2"/>
      </w:pPr>
      <w:r>
        <w:t>Overview</w:t>
      </w:r>
    </w:p>
    <w:p>
      <w:r>
        <w:t>Limnanthes Alba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Limnanthes Alba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14/12/2025</w:t>
      </w:r>
    </w:p>
    <w:p>
      <w:pPr>
        <w:pStyle w:val="Heading2"/>
      </w:pPr>
      <w:r>
        <w:t>Manufacturer &amp; Country of Origin</w:t>
      </w:r>
    </w:p>
    <w:p>
      <w:r>
        <w:t>Manufacturer: Elementis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Limnanthes Alba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Elementis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