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Malus Domestica Fruit Cell Culture Extract</w:t>
      </w:r>
    </w:p>
    <w:p>
      <w:pPr>
        <w:pStyle w:val="Heading2"/>
      </w:pPr>
      <w:r>
        <w:t>Overview</w:t>
      </w:r>
    </w:p>
    <w:p>
      <w:r>
        <w:t>Malus Domestica Fruit Cell Culture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Malus Domestica Fruit Cell Culture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20/01/2025</w:t>
      </w:r>
    </w:p>
    <w:p>
      <w:pPr>
        <w:pStyle w:val="Heading2"/>
      </w:pPr>
      <w:r>
        <w:t>Manufacturer &amp; Country of Origin</w:t>
      </w:r>
    </w:p>
    <w:p>
      <w:r>
        <w:t>Manufacturer: Mibelle AG Biochemistry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Malus Domestica Fruit Cell Culture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Mibelle AG Biochemistry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