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Mauritia Flexuosa Fruit Oil</w:t>
      </w:r>
    </w:p>
    <w:p>
      <w:pPr>
        <w:pStyle w:val="Heading2"/>
      </w:pPr>
      <w:r>
        <w:t>Overview</w:t>
      </w:r>
    </w:p>
    <w:p>
      <w:r>
        <w:t>Mauritia Flexuosa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Mauritia Flexuosa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Mauritia Flexuosa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