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Morinda Citrifolia Fruit Extract</w:t>
      </w:r>
    </w:p>
    <w:p>
      <w:pPr>
        <w:pStyle w:val="Heading2"/>
      </w:pPr>
      <w:r>
        <w:t>Overview</w:t>
      </w:r>
    </w:p>
    <w:p>
      <w:r>
        <w:t>Morinda Citrifolia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Morinda Citrifolia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VYTRUS BIOTECH,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Morinda Citrifolia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VYTRUS BIOTECH,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