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Narcissus Poeticus Callus Extract</w:t>
      </w:r>
    </w:p>
    <w:p>
      <w:pPr>
        <w:pStyle w:val="Heading2"/>
      </w:pPr>
      <w:r>
        <w:t>Overview</w:t>
      </w:r>
    </w:p>
    <w:p>
      <w:r>
        <w:t>Narcissus Poeticus Callus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Narcissus Poeticus Callus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Narcissus Poeticus Callus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