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OENOTHERA BIENNIS SEED OIL</w:t>
      </w:r>
    </w:p>
    <w:p>
      <w:pPr>
        <w:pStyle w:val="Heading2"/>
      </w:pPr>
      <w:r>
        <w:t>Overview</w:t>
      </w:r>
    </w:p>
    <w:p>
      <w:r>
        <w:t>OENOTHERA BIENNIS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OENOTHERA BIENNIS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OENOTHERA BIENNIS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