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Pelargonium Graveolens Oil</w:t>
      </w:r>
    </w:p>
    <w:p>
      <w:pPr>
        <w:pStyle w:val="Heading2"/>
      </w:pPr>
      <w:r>
        <w:t>Overview</w:t>
      </w:r>
    </w:p>
    <w:p>
      <w:r>
        <w:t>Pelargonium Graveolens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Pelargonium Graveolens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Pelargonium Graveolens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