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Pandanus Conoideus Fruit Oil</w:t>
      </w:r>
    </w:p>
    <w:p>
      <w:pPr>
        <w:pStyle w:val="Heading2"/>
      </w:pPr>
      <w:r>
        <w:t>Overview</w:t>
      </w:r>
    </w:p>
    <w:p>
      <w:r>
        <w:t>Pandanus Conoideus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Pandanus Conoideus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Pandanus Conoideus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