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Polydatin Glucoside</w:t>
      </w:r>
    </w:p>
    <w:p>
      <w:pPr>
        <w:pStyle w:val="Heading2"/>
      </w:pPr>
      <w:r>
        <w:t>Overview</w:t>
      </w:r>
    </w:p>
    <w:p>
      <w:r>
        <w:t>Polydatin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Polydatin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08/02/2027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Polydatin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