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Polyglyceryl-2 Stearate</w:t>
      </w:r>
    </w:p>
    <w:p>
      <w:pPr>
        <w:pStyle w:val="Heading2"/>
      </w:pPr>
      <w:r>
        <w:t>Overview</w:t>
      </w:r>
    </w:p>
    <w:p>
      <w:r>
        <w:t>Polyglyceryl-2 Stearate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Polyglyceryl-2 Stearate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08/02/2026</w:t>
      </w:r>
    </w:p>
    <w:p>
      <w:pPr>
        <w:pStyle w:val="Heading2"/>
      </w:pPr>
      <w:r>
        <w:t>Manufacturer &amp; Country of Origin</w:t>
      </w:r>
    </w:p>
    <w:p>
      <w:r>
        <w:t>Manufacturer: DKSH GmbH (Innovacos)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Polyglyceryl-2 Stearate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 (Innovacos)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