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Potassium Cocoyl/Olivoyl Hydrolyzed Rice Protein</w:t>
      </w:r>
    </w:p>
    <w:p>
      <w:pPr>
        <w:pStyle w:val="Heading2"/>
      </w:pPr>
      <w:r>
        <w:t>Overview</w:t>
      </w:r>
    </w:p>
    <w:p>
      <w:r>
        <w:t>Potassium Cocoyl/Olivoyl Hydrolyzed Rice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Potassium Cocoyl/Olivoyl Hydrolyzed Rice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05/04/2025</w:t>
      </w:r>
    </w:p>
    <w:p>
      <w:pPr>
        <w:pStyle w:val="Heading2"/>
      </w:pPr>
      <w:r>
        <w:t>Manufacturer &amp; Country of Origin</w:t>
      </w:r>
    </w:p>
    <w:p>
      <w:r>
        <w:t>Manufacturer: Kalichem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Potassium Cocoyl/Olivoyl Hydrolyzed Rice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Kalichem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