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Hydrogen Caprylhydroxamate</w:t>
      </w:r>
    </w:p>
    <w:p>
      <w:pPr>
        <w:pStyle w:val="Heading2"/>
      </w:pPr>
      <w:r>
        <w:t>Overview</w:t>
      </w:r>
    </w:p>
    <w:p>
      <w:r>
        <w:t>Potassium Hydrogen Caprylhydroxamate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Hydrogen Caprylhydroxamate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Hydrogen Caprylhydroxamate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