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Lactate</w:t>
      </w:r>
    </w:p>
    <w:p>
      <w:pPr>
        <w:pStyle w:val="Heading2"/>
      </w:pPr>
      <w:r>
        <w:t>Overview</w:t>
      </w:r>
    </w:p>
    <w:p>
      <w:r>
        <w:t>Potassium Lactate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Lactate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28/08/2026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Lactate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