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Shellac</w:t>
      </w:r>
    </w:p>
    <w:p>
      <w:pPr>
        <w:pStyle w:val="Heading2"/>
      </w:pPr>
      <w:r>
        <w:t>Overview</w:t>
      </w:r>
    </w:p>
    <w:p>
      <w:r>
        <w:t>Potassium Shellac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Shellac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Shellac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