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Amygdalus Dulcis Oil Unsaponifiables</w:t>
      </w:r>
    </w:p>
    <w:p>
      <w:pPr>
        <w:pStyle w:val="Heading2"/>
      </w:pPr>
      <w:r>
        <w:t>Overview</w:t>
      </w:r>
    </w:p>
    <w:p>
      <w:r>
        <w:t>Prunus Amygdalus Dulcis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Amygdalus Dulcis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29/04/2026</w:t>
      </w:r>
    </w:p>
    <w:p>
      <w:pPr>
        <w:pStyle w:val="Heading2"/>
      </w:pPr>
      <w:r>
        <w:t>Manufacturer &amp; Country of Origin</w:t>
      </w:r>
    </w:p>
    <w:p>
      <w:r>
        <w:t>Manufacturer: All Organic Treasures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Amygdalus Dulcis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All Organic Treasures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