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Pyrus Malus (Apple) Seed Extract</w:t>
      </w:r>
    </w:p>
    <w:p>
      <w:pPr>
        <w:pStyle w:val="Heading2"/>
      </w:pPr>
      <w:r>
        <w:t>Overview</w:t>
      </w:r>
    </w:p>
    <w:p>
      <w:r>
        <w:t>Pyrus Malus (Apple) Seed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Pyrus Malus (Apple) Seed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11/04/2026</w:t>
      </w:r>
    </w:p>
    <w:p>
      <w:pPr>
        <w:pStyle w:val="Heading2"/>
      </w:pPr>
      <w:r>
        <w:t>Manufacturer &amp; Country of Origin</w:t>
      </w:r>
    </w:p>
    <w:p>
      <w:r>
        <w:t>Manufacturer: Ashland inc.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Pyrus Malus (Apple) Seed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Ashland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