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Pyrus malus (Apple) Fruit Extract</w:t>
      </w:r>
    </w:p>
    <w:p>
      <w:pPr>
        <w:pStyle w:val="Heading2"/>
      </w:pPr>
      <w:r>
        <w:t>Overview</w:t>
      </w:r>
    </w:p>
    <w:p>
      <w:r>
        <w:t>Pyrus malus (Apple)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Pyrus malus (Apple)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08/11/2026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Pyrus malus (Apple)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