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Rosmarinus Officinalis Leaf Extract</w:t>
      </w:r>
    </w:p>
    <w:p>
      <w:pPr>
        <w:pStyle w:val="Heading2"/>
      </w:pPr>
      <w:r>
        <w:t>Overview</w:t>
      </w:r>
    </w:p>
    <w:p>
      <w:r>
        <w:t>Rosmarinus Officinalis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Rosmarinus Officinalis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Rosmarinus Officinalis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