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Rosmarinus Officinalis Extract</w:t>
      </w:r>
    </w:p>
    <w:p>
      <w:pPr>
        <w:pStyle w:val="Heading2"/>
      </w:pPr>
      <w:r>
        <w:t>Overview</w:t>
      </w:r>
    </w:p>
    <w:p>
      <w:r>
        <w:t>Rosmarinus Officinalis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Rosmarinus Officinalis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10/07/2025</w:t>
      </w:r>
    </w:p>
    <w:p>
      <w:pPr>
        <w:pStyle w:val="Heading2"/>
      </w:pPr>
      <w:r>
        <w:t>Manufacturer &amp; Country of Origin</w:t>
      </w:r>
    </w:p>
    <w:p>
      <w:r>
        <w:t>Manufacturer: Matrix Life Sciences Pvt.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Rosmarinus Officinalis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Matrix Life Sciences Pvt.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