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Sclarea Extract</w:t>
      </w:r>
    </w:p>
    <w:p>
      <w:pPr>
        <w:pStyle w:val="Heading2"/>
      </w:pPr>
      <w:r>
        <w:t>Overview</w:t>
      </w:r>
    </w:p>
    <w:p>
      <w:r>
        <w:t>Salvia Sclarea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Sclarea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Sclarea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