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Anisate</w:t>
      </w:r>
    </w:p>
    <w:p>
      <w:pPr>
        <w:pStyle w:val="Heading2"/>
      </w:pPr>
      <w:r>
        <w:t>Overview</w:t>
      </w:r>
    </w:p>
    <w:p>
      <w:r>
        <w:t>Sodium Anisate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Anisate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Anisate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