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Myristoyl Glutamate</w:t>
      </w:r>
    </w:p>
    <w:p>
      <w:pPr>
        <w:pStyle w:val="Heading2"/>
      </w:pPr>
      <w:r>
        <w:t>Overview</w:t>
      </w:r>
    </w:p>
    <w:p>
      <w:r>
        <w:t>Sodium Myristoyl Glutamate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Myristoyl Glutamate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02/12/2026</w:t>
      </w:r>
    </w:p>
    <w:p>
      <w:pPr>
        <w:pStyle w:val="Heading2"/>
      </w:pPr>
      <w:r>
        <w:t>Manufacturer &amp; Country of Origin</w:t>
      </w:r>
    </w:p>
    <w:p>
      <w:r>
        <w:t>Manufacturer: Zschimmer &amp; Schwarz GmbH &amp; Co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Myristoyl Glutamate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Zschimmer &amp; Schwarz GmbH &amp; Co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