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Triethyl Citrate</w:t>
      </w:r>
    </w:p>
    <w:p>
      <w:pPr>
        <w:pStyle w:val="Heading2"/>
      </w:pPr>
      <w:r>
        <w:t>Overview</w:t>
      </w:r>
    </w:p>
    <w:p>
      <w:r>
        <w:t>Triethyl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Triethyl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06/03/2027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Triethyl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