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Vaccinium Macrocarpon (Cranberry) Seed Oil</w:t>
      </w:r>
    </w:p>
    <w:p>
      <w:pPr>
        <w:pStyle w:val="Heading2"/>
      </w:pPr>
      <w:r>
        <w:t>Overview</w:t>
      </w:r>
    </w:p>
    <w:p>
      <w:r>
        <w:t>Vaccinium Macrocarpon (Cranberry)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Vaccinium Macrocarpon (Cranberry)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08/06/2025</w:t>
      </w:r>
    </w:p>
    <w:p>
      <w:pPr>
        <w:pStyle w:val="Heading2"/>
      </w:pPr>
      <w:r>
        <w:t>Manufacturer &amp; Country of Origin</w:t>
      </w:r>
    </w:p>
    <w:p>
      <w:r>
        <w:t>Manufacturer: Symrise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Vaccinium Macrocarpon (Cranberry)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Symrise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