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Vaccinium macrocarpon (cranberry) Fruit Extract</w:t>
      </w:r>
    </w:p>
    <w:p>
      <w:pPr>
        <w:pStyle w:val="Heading2"/>
      </w:pPr>
      <w:r>
        <w:t>Overview</w:t>
      </w:r>
    </w:p>
    <w:p>
      <w:r>
        <w:t>Vaccinium macrocarpon (cranberry)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Vaccinium macrocarpon (cranberry)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11/01/2027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Vaccinium macrocarpon (cranberry)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