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Sulfate</w:t>
      </w:r>
    </w:p>
    <w:p>
      <w:pPr>
        <w:pStyle w:val="Heading2"/>
      </w:pPr>
      <w:r>
        <w:t>Overview</w:t>
      </w:r>
    </w:p>
    <w:p>
      <w:r>
        <w:t>Zinc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11/10/2025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