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Zingiber Officinale Rhizome Extract</w:t>
      </w:r>
    </w:p>
    <w:p>
      <w:pPr>
        <w:pStyle w:val="Heading2"/>
      </w:pPr>
      <w:r>
        <w:t>Overview</w:t>
      </w:r>
    </w:p>
    <w:p>
      <w:r>
        <w:t>Zingiber Officinale Rhizome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Zingiber Officinale Rhizome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Zingiber Officinale Rhizome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