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p-Anisic Acid</w:t>
      </w:r>
    </w:p>
    <w:p>
      <w:pPr>
        <w:pStyle w:val="Heading2"/>
      </w:pPr>
      <w:r>
        <w:t>Overview</w:t>
      </w:r>
    </w:p>
    <w:p>
      <w:r>
        <w:t>p-Anisic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p-Anisic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20/09/2025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p-Anisic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