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4bqocdjdvuml" w:id="0"/>
      <w:bookmarkEnd w:id="0"/>
      <w:r w:rsidDel="00000000" w:rsidR="00000000" w:rsidRPr="00000000">
        <w:rPr>
          <w:rtl w:val="0"/>
        </w:rPr>
        <w:t xml:space="preserve">Build telecom_churn_sample dataset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28u3xaf5k13" w:id="1"/>
      <w:bookmarkEnd w:id="1"/>
      <w:r w:rsidDel="00000000" w:rsidR="00000000" w:rsidRPr="00000000">
        <w:rPr>
          <w:rtl w:val="0"/>
        </w:rPr>
        <w:t xml:space="preserve">telecom_churn_sample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telecom_churn_sample dataset is the integration of both the opencellid dataset  (~2700 rows) and expresso_sample dataset (100,000 rows)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40" w:before="240" w:lineRule="auto"/>
        <w:rPr/>
      </w:pPr>
      <w:bookmarkStart w:colFirst="0" w:colLast="0" w:name="_u37cxi5nwqr8" w:id="2"/>
      <w:bookmarkEnd w:id="2"/>
      <w:r w:rsidDel="00000000" w:rsidR="00000000" w:rsidRPr="00000000">
        <w:rPr>
          <w:rtl w:val="0"/>
        </w:rPr>
        <w:t xml:space="preserve">OpenCellID dataset</w:t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Total Number of Variables: 14</w:t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Numerical Variables: 13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include integers and floating-point values.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mcc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net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area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cell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unit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lon</w:t>
      </w:r>
      <w:r w:rsidDel="00000000" w:rsidR="00000000" w:rsidRPr="00000000">
        <w:rPr>
          <w:rtl w:val="0"/>
        </w:rPr>
        <w:t xml:space="preserve"> (Float/Double)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lat</w:t>
      </w:r>
      <w:r w:rsidDel="00000000" w:rsidR="00000000" w:rsidRPr="00000000">
        <w:rPr>
          <w:rtl w:val="0"/>
        </w:rPr>
        <w:t xml:space="preserve"> (Float/Double)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range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samples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changeable</w:t>
      </w:r>
      <w:r w:rsidDel="00000000" w:rsidR="00000000" w:rsidRPr="00000000">
        <w:rPr>
          <w:rtl w:val="0"/>
        </w:rPr>
        <w:t xml:space="preserve"> (Binary Integer: 0/1)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 (Integer – Unix timestamp)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 (Integer – Unix timestamp)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averageSignal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zstp8wusu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Categorical Variables: 1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radio</w:t>
      </w:r>
      <w:r w:rsidDel="00000000" w:rsidR="00000000" w:rsidRPr="00000000">
        <w:rPr>
          <w:rtl w:val="0"/>
        </w:rPr>
        <w:t xml:space="preserve"> (String: GSM, UMTS, LTE, CDMA)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m6opthnm0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many fields are numeric in type, some are </w:t>
      </w:r>
      <w:r w:rsidDel="00000000" w:rsidR="00000000" w:rsidRPr="00000000">
        <w:rPr>
          <w:b w:val="1"/>
          <w:bCs w:val="1"/>
          <w:rtl w:val="0"/>
        </w:rPr>
        <w:t xml:space="preserve">identifiers</w:t>
      </w:r>
      <w:r w:rsidDel="00000000" w:rsidR="00000000" w:rsidRPr="00000000">
        <w:rPr>
          <w:rtl w:val="0"/>
        </w:rPr>
        <w:t xml:space="preserve">, not true continuous numerical features. For modeling purposes: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mcc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area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cell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should be treated as </w:t>
      </w:r>
      <w:r w:rsidDel="00000000" w:rsidR="00000000" w:rsidRPr="00000000">
        <w:rPr>
          <w:b w:val="1"/>
          <w:bCs w:val="1"/>
          <w:rtl w:val="0"/>
        </w:rPr>
        <w:t xml:space="preserve">categorical identifiers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should be converted to datetime features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changeable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binary categorical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 continuous variables: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samples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averageSignal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w5bzj2l2k6ot" w:id="5"/>
      <w:bookmarkEnd w:id="5"/>
      <w:r w:rsidDel="00000000" w:rsidR="00000000" w:rsidRPr="00000000">
        <w:rPr>
          <w:rtl w:val="0"/>
        </w:rPr>
        <w:t xml:space="preserve">Detailed Variable Description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OpenCellID dataset contains both </w:t>
      </w:r>
      <w:r w:rsidDel="00000000" w:rsidR="00000000" w:rsidRPr="00000000">
        <w:rPr>
          <w:b w:val="1"/>
          <w:bCs w:val="1"/>
          <w:rtl w:val="0"/>
        </w:rPr>
        <w:t xml:space="preserve">categorical and numerical variables</w:t>
      </w:r>
      <w:r w:rsidDel="00000000" w:rsidR="00000000" w:rsidRPr="00000000">
        <w:rPr>
          <w:rtl w:val="0"/>
        </w:rPr>
        <w:t xml:space="preserve">, representing network infrastructure and geospatial characteristics of cell towers.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consists of infrastructure-level variables describing network technology, geographic position, coverage characteristics, and observation timestamps.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biqtczvmjqo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radio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Categorical (String)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Specifies the network technology of the cell tower. Possible values include: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GSM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UMTS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LTE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CDMA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variable identifies the radio access technology used by the tower.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3vk3j6x0r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mcc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(Mobile Country Code)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Identifies the country of the mobile network operator.</w:t>
        <w:br w:type="textWrapping"/>
        <w:t xml:space="preserve">For example, 608 corresponds to Senegal.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ix71l67nw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net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(Mobile Network Code)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Identifies the mobile operator within a country.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GSM, UMTS, LTE → Mobile Network Code (MNC)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CDMA → System Identification Number (SID)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variable distinguishes different telecom operators operating within the same country.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dvtr2cib4v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hmgoqwf94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area (Location Area Code / Tracking Area Code/Network Identification Number)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Identifies the network coverage area: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GSM/UMTS → Location Area Code (LAC)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LTE → Tracking Area Code (TAC)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CDMA → Network Identification Number (NID)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grouping of cell towers within a defined network area.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15eybvlvz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cell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(Cell Identifier)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Unique identifier of the cell tower within a network.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GSM/LTE → Cell ID (CID)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UMTS → UTRAN Cell ID (LCID)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CDMA → Base Station Identifier (BID)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value uniquely identifies a specific cell tower sector.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o0sl2v0mc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unit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(Physical Cell Identifier)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Technology-specific identifier: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UMTS → Primary Scrambling Code (PSC)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LTE → Physical Cell ID (PCI)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GSM/CDMA → Typically empty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distinguishing physical cells operating within the same area.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cqlhgqi7y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lon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(Longitude)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Float (Double)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Geographic longitude coordinate of the cell tower.</w:t>
        <w:br w:type="textWrapping"/>
        <w:t xml:space="preserve">Values range between -180.0 and 180.0 degrees.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changeable = 1</w:t>
      </w:r>
      <w:r w:rsidDel="00000000" w:rsidR="00000000" w:rsidRPr="00000000">
        <w:rPr>
          <w:rtl w:val="0"/>
        </w:rPr>
        <w:t xml:space="preserve">, the coordinate is averaged from measurements.</w:t>
        <w:br w:type="textWrapping"/>
        <w:t xml:space="preserve">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changeable = 0</w:t>
      </w:r>
      <w:r w:rsidDel="00000000" w:rsidR="00000000" w:rsidRPr="00000000">
        <w:rPr>
          <w:rtl w:val="0"/>
        </w:rPr>
        <w:t xml:space="preserve">, the coordinate is the exact GPS position.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vz8wb1026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lat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(Latitude)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Float (Double)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Geographic latitude coordinate of the cell tower.</w:t>
        <w:br w:type="textWrapping"/>
        <w:t xml:space="preserve">Values range between -90.0 and 90.0 degrees.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 depends on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changeable</w:t>
      </w:r>
      <w:r w:rsidDel="00000000" w:rsidR="00000000" w:rsidRPr="00000000">
        <w:rPr>
          <w:rtl w:val="0"/>
        </w:rPr>
        <w:t xml:space="preserve"> flag.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ohgkpp28c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range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(Estimated Coverage Range)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Estimated cell coverage radius in meters.</w:t>
        <w:br w:type="textWrapping"/>
        <w:t xml:space="preserve">Represents the approximate signal reach of the tower.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fto52ewd5d9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samples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Total number of measurement samples associated with the cell tower.</w:t>
        <w:br w:type="textWrapping"/>
        <w:t xml:space="preserve">Higher values indicate more observed activity or measurement density.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4iw4h6ssx67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changeable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Binary Integer (0 or 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Indicates whether the geographic coordinates are exact or calculated: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Exact GPS position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Position estimated from aggregated measurements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variable reflects coordinate precision.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2064u4rjpc5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created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 (Unix Timestamp)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Timestamp indicating when the tower was first observed in the OpenCellID database.</w:t>
        <w:br w:type="textWrapping"/>
        <w:t xml:space="preserve">Measured as seconds since 1970-01-01 (UTC).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converted to a readable date format.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hsjedcw61x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4svbitwiq6y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updated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 (Unix Timestamp)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Timestamp indicating the most recent observation or update of the tower.</w:t>
        <w:br w:type="textWrapping"/>
        <w:t xml:space="preserve">Measured as seconds since 1970-01-01 (UTC).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tracking tower activity recency.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wb8hm4o05al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averageSignal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Average signal strength measured for the cell tower.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be reported in dBm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follow 3GPP TS 27.007 specification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overall signal quality observed for the tower.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bu5qjtgu3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Structure Summary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 Variables: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radio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Identification Variables: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mcc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net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Area Variables: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area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cell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unit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Geospatial Variables: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lat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Variables: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range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Variables: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samples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Indicator: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changeable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Variables: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updated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Quality Variable: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averageSignal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240" w:before="240" w:lineRule="auto"/>
        <w:rPr/>
      </w:pPr>
      <w:bookmarkStart w:colFirst="0" w:colLast="0" w:name="_l3rlirjdebyf" w:id="23"/>
      <w:bookmarkEnd w:id="23"/>
      <w:r w:rsidDel="00000000" w:rsidR="00000000" w:rsidRPr="00000000">
        <w:rPr>
          <w:rtl w:val="0"/>
        </w:rPr>
        <w:t xml:space="preserve">Expresso dataset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97qib54iz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Expresso Dataset</w:t>
      </w:r>
    </w:p>
    <w:p w:rsidR="00000000" w:rsidDel="00000000" w:rsidP="00000000" w:rsidRDefault="00000000" w:rsidRPr="00000000" w14:paraId="0000006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Total Number of Variables: 19</w:t>
      </w:r>
    </w:p>
    <w:p w:rsidR="00000000" w:rsidDel="00000000" w:rsidP="00000000" w:rsidRDefault="00000000" w:rsidRPr="00000000" w14:paraId="0000006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Numerical Variables: 15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include integers and floating-point values.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user_id (String identifier, not numerical for modeling)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MONTANT (Float)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FREQUENCE_RECH (Float)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(Float)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ARPU_SEGMENT (Float)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FREQUENCE (Float)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DATA_VOLUME (Float)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ON_NET (Float)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ORANGE (Float)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TIGO (Float)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ZONE1 (Float)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ZONE2 (Float)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REGULARITY (Integer)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FREQ_TOP_PACK (Float)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(Binary Integer: 0/1)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Categorical Variables: 4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 (String – Geographic location)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TENURE (String – Customer tenure range)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MRG (String – YES/NO bundle indicator)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TOP_PACK (String – Main subscribed package)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6ws5r3o40f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1x0phzql8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many fields are numeric in type, some are identifiers or categorical in nature and should not be treated as continuous variables.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modeling purposes: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user_id → unique identifier 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CHURN → binary target variable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TENURE → ordinal categorical variable (can be encoded with order)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REGION, MRG, TOP_PACK → nominal categorical variables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jwp97ijhw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True continuous behavioral variables: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MONTANT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FREQUENCE_RECH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ARPU_SEGMENT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FREQUENCE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DATA_VOLUME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ON_NET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ORANGE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TIGO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ZONE1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ZONE2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FREQ_TOP_PACK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wuh3xvhj1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Discrete activity indicator: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REGULARITY (integer engagement score)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1urvfqz380cn" w:id="29"/>
      <w:bookmarkEnd w:id="29"/>
      <w:r w:rsidDel="00000000" w:rsidR="00000000" w:rsidRPr="00000000">
        <w:rPr>
          <w:rtl w:val="0"/>
        </w:rPr>
        <w:t xml:space="preserve">Detailed Variable Description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Expresso dataset contains both categorical and numerical variables, representing customer behavior, service usage patterns, and revenue characteristics. Each row corresponds to a unique Expresso customer.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consists of customer-level variables describing recharge behavior, revenue contribution, usage activity, subscription patterns, geographic location, and service engagement metrics. 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includes a binary target variable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CHURN</w:t>
      </w:r>
      <w:r w:rsidDel="00000000" w:rsidR="00000000" w:rsidRPr="00000000">
        <w:rPr>
          <w:rtl w:val="0"/>
        </w:rPr>
        <w:t xml:space="preserve">) indicating whether the customer became inactive for 90 consecutive days.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xzpusggwi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user_id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Identifier (String)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Unique identifier assigned to each customer.</w:t>
        <w:br w:type="textWrapping"/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tje14w89v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REGION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Categorical (String)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Specifies the geographical region in Senegal where the customer is located.</w:t>
        <w:br w:type="textWrapping"/>
        <w:t xml:space="preserve">Used for regional segmentation and geographic churn analysis.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520fjtp27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TENURE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Categorical (String)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Represents the duration of the customer's relationship with Expresso.</w:t>
        <w:br w:type="textWrapping"/>
        <w:t xml:space="preserve">Values are grouped into tenure ranges such as: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 &gt; 24 month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18–21 month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month ranges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variable indicates customer loyalty duration.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ttkmtjj8r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MONTANT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Total amount of recharge value (airtime top-ups) made by the customer over the observed period.</w:t>
        <w:br w:type="textWrapping"/>
        <w:t xml:space="preserve">Represents overall recharge behavior.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unx9g0uo7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FREQUENCE_RECH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Number of recharge transactions performed by the customer.</w:t>
        <w:br w:type="textWrapping"/>
        <w:t xml:space="preserve">Indicates how often the customer tops up airtime.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ndx0bahgt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REVENUE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Total revenue generated from the customer during the observed period.</w:t>
        <w:br w:type="textWrapping"/>
        <w:t xml:space="preserve">Represents overall monetary contribution.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09k7s3v01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ARPU_SEGMENT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Average Revenue Per User (ARPU) segment value.</w:t>
        <w:br w:type="textWrapping"/>
        <w:t xml:space="preserve">Indicates customer revenue category based on spending level.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ksylgwyro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FREQUENCE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Represents the frequency of customer usage activity.</w:t>
        <w:br w:type="textWrapping"/>
        <w:t xml:space="preserve">May reflect number of active usage days or service interactions.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4he1h1cm0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DATA_VOLUME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Total mobile data consumption volume for the customer.</w:t>
        <w:br w:type="textWrapping"/>
        <w:t xml:space="preserve">Represents digital engagement and internet usage level.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z9c1j0qmq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ON_NET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of calls made within the same network (Expresso to Expresso).</w:t>
        <w:br w:type="textWrapping"/>
        <w:t xml:space="preserve">Indicates internal network communication usage.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1s2ahr3gg0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gdfci8pis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ORANGE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of calls made to Orange network subscribers.</w:t>
        <w:br w:type="textWrapping"/>
        <w:t xml:space="preserve">Represents off-network communication behavior.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k95r8z2z6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TIGO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of calls made to Tigo network subscribers.</w:t>
        <w:br w:type="textWrapping"/>
        <w:t xml:space="preserve">Represents inter-operator communication activity.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10xe1l1o7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ZONE1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Usage volume or activity within Zone 1 tariff category.</w:t>
        <w:br w:type="textWrapping"/>
        <w:t xml:space="preserve">Represents customer usage distribution by pricing zone.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zwe8n98lx5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ZONE2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Usage volume or activity within Zone 2 tariff category.</w:t>
        <w:br w:type="textWrapping"/>
        <w:t xml:space="preserve">Indicates geographic or pricing-based usage classification.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47elhmr97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MRG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Categorical (String)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Indicates whether the customer has an active merge or bundle flag.</w:t>
        <w:br w:type="textWrapping"/>
        <w:t xml:space="preserve">Common values include: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subscription or bundle activation status.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3gwxmko1gl" w:id="46"/>
      <w:bookmarkEnd w:id="4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aumklokr34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REGULARITY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(Integer)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Indicates how consistently the customer uses services.</w:t>
        <w:br w:type="textWrapping"/>
        <w:t xml:space="preserve">Higher values typically represent more stable and regular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xxty52jn41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TOP_PACK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Categorical (String)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Specifies the main subscribed bundle or top-up package used by the customer.</w:t>
        <w:br w:type="textWrapping"/>
        <w:t xml:space="preserve">Examples include: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net 200F = Unlimited call 24H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On-net 1000F = 10Min; 10d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product preference and subscription behavior.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nd60nvsobg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FREQ_TOP_PACK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Number of times the customer activated or purchased the top package.</w:t>
        <w:br w:type="textWrapping"/>
        <w:t xml:space="preserve">Indicates product usage frequency.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03x66nbdtz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CHURN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Binary (Integer: 0 or 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Target variable indicating whether a customer churned.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Customer did not churn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Customer churned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Churn is defined as a customer becoming inactive and making no transactions for 90 consecutive days.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spacing w:after="240" w:before="240" w:lineRule="auto"/>
        <w:rPr/>
      </w:pPr>
      <w:bookmarkStart w:colFirst="0" w:colLast="0" w:name="_h6eiwnqqli4s" w:id="51"/>
      <w:bookmarkEnd w:id="51"/>
      <w:r w:rsidDel="00000000" w:rsidR="00000000" w:rsidRPr="00000000">
        <w:rPr>
          <w:rtl w:val="0"/>
        </w:rPr>
        <w:t xml:space="preserve">telecom_churn_sample dataset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telecom_churn_sample dataset is the integration of both the opencellid dataset  (~2700 rows) and expresso_sample dataset (100,000 rows)</w:t>
      </w:r>
    </w:p>
    <w:p w:rsidR="00000000" w:rsidDel="00000000" w:rsidP="00000000" w:rsidRDefault="00000000" w:rsidRPr="00000000" w14:paraId="000000DD">
      <w:pPr>
        <w:pStyle w:val="Heading1"/>
        <w:spacing w:after="240" w:before="240" w:lineRule="auto"/>
        <w:rPr/>
      </w:pPr>
      <w:bookmarkStart w:colFirst="0" w:colLast="0" w:name="_e108bjp6hbpj" w:id="52"/>
      <w:bookmarkEnd w:id="52"/>
      <w:r w:rsidDel="00000000" w:rsidR="00000000" w:rsidRPr="00000000">
        <w:rPr>
          <w:rtl w:val="0"/>
        </w:rPr>
        <w:t xml:space="preserve">OpenCellID and  Expresso integration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OpenCellID  and  Expresso datasets do not share a direct key.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Workflow for the integration: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Geospatial aggregation of network quality dataset (OpenCellID)→ Region-level features → Join to customer dataset (Expresso)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OpenCellID = tower-level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Expresso = customer-level (with REGION)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Convert tower lat/lon → Senegal administrative region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2. Aggregate network KPIs per region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3. Join to customer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597tnz9ucx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after="80" w:lineRule="auto"/>
        <w:rPr/>
      </w:pPr>
      <w:bookmarkStart w:colFirst="0" w:colLast="0" w:name="_urqld4e2r4o1" w:id="54"/>
      <w:bookmarkEnd w:id="54"/>
      <w:r w:rsidDel="00000000" w:rsidR="00000000" w:rsidRPr="00000000">
        <w:rPr>
          <w:rtl w:val="0"/>
        </w:rPr>
        <w:t xml:space="preserve">Phase 1 — Aggregate Network data to Region Level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OpenCellID = tower-level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Expresso = customer-level (with REGION)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must: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tower lat/lon → Senegal administrative region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network KPIs per region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to customer REGION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Step 1 — Mount Google Drive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Step 2 — Install and import libraries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Step 3 — Define File Paths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Step 4 — Load OpenCellID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Step 5 — Convert OpenCellID to GeoDataFrame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Now each tower has a REGION label.</w:t>
      </w:r>
    </w:p>
    <w:p w:rsidR="00000000" w:rsidDel="00000000" w:rsidP="00000000" w:rsidRDefault="00000000" w:rsidRPr="00000000" w14:paraId="000000F7">
      <w:pPr>
        <w:pStyle w:val="Heading1"/>
        <w:rPr/>
      </w:pPr>
      <w:bookmarkStart w:colFirst="0" w:colLast="0" w:name="_h8zvvmim02gg" w:id="55"/>
      <w:bookmarkEnd w:id="55"/>
      <w:r w:rsidDel="00000000" w:rsidR="00000000" w:rsidRPr="00000000">
        <w:rPr>
          <w:rtl w:val="0"/>
        </w:rPr>
        <w:t xml:space="preserve">Phase 2 Region-level features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Step 6 — Aggregate Network Features per Region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Step 7 — Load Expresso Dataset</w:t>
      </w:r>
    </w:p>
    <w:p w:rsidR="00000000" w:rsidDel="00000000" w:rsidP="00000000" w:rsidRDefault="00000000" w:rsidRPr="00000000" w14:paraId="000000FA">
      <w:pPr>
        <w:pStyle w:val="Heading1"/>
        <w:shd w:fill="ffffff" w:val="clear"/>
        <w:spacing w:line="325.71428571428567" w:lineRule="auto"/>
        <w:rPr/>
      </w:pPr>
      <w:bookmarkStart w:colFirst="0" w:colLast="0" w:name="_ajcg9nws0wet" w:id="56"/>
      <w:bookmarkEnd w:id="56"/>
      <w:r w:rsidDel="00000000" w:rsidR="00000000" w:rsidRPr="00000000">
        <w:rPr>
          <w:rtl w:val="0"/>
        </w:rPr>
        <w:t xml:space="preserve">Phase 3 Join Network dataset to Customer dataset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Step 8 — Join network_region_features to expresso_sample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Step 9 — Add Departments-level features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Step 10 — Aggregate Network Features per Department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Step 11 — Join network_department_features to telecom_churn_sample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Step 12 — Add Arrondissements-level features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Step 13— Aggregate Network Features per Arrondissement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Step 14 — Join network_arrondissement_features to telecom_churn_sample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Step 15 Save telecom_churm_sample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