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6146" w14:textId="5DD37746" w:rsidR="0029473F" w:rsidRDefault="002C620E" w:rsidP="00FF50E3">
      <w:pPr>
        <w:jc w:val="center"/>
        <w:rPr>
          <w:b/>
          <w:bCs/>
          <w:sz w:val="40"/>
          <w:szCs w:val="40"/>
          <w:rtl/>
          <w:lang w:bidi="ar-EG"/>
        </w:rPr>
      </w:pPr>
      <w:r>
        <w:rPr>
          <w:b/>
          <w:bCs/>
          <w:noProof/>
          <w:sz w:val="40"/>
          <w:szCs w:val="40"/>
          <w:lang w:bidi="ar-EG"/>
        </w:rPr>
        <w:drawing>
          <wp:anchor distT="0" distB="0" distL="114300" distR="114300" simplePos="0" relativeHeight="251658240" behindDoc="0" locked="0" layoutInCell="1" allowOverlap="1" wp14:anchorId="0BC47B97" wp14:editId="083263F1">
            <wp:simplePos x="0" y="0"/>
            <wp:positionH relativeFrom="margin">
              <wp:align>center</wp:align>
            </wp:positionH>
            <wp:positionV relativeFrom="paragraph">
              <wp:posOffset>45</wp:posOffset>
            </wp:positionV>
            <wp:extent cx="4629150" cy="5543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4519" cy="5550431"/>
                    </a:xfrm>
                    <a:prstGeom prst="rect">
                      <a:avLst/>
                    </a:prstGeom>
                    <a:noFill/>
                    <a:ln>
                      <a:noFill/>
                    </a:ln>
                  </pic:spPr>
                </pic:pic>
              </a:graphicData>
            </a:graphic>
            <wp14:sizeRelV relativeFrom="margin">
              <wp14:pctHeight>0</wp14:pctHeight>
            </wp14:sizeRelV>
          </wp:anchor>
        </w:drawing>
      </w:r>
    </w:p>
    <w:p w14:paraId="51CDAD6C" w14:textId="77777777" w:rsidR="002C620E" w:rsidRPr="00FF50E3" w:rsidRDefault="002C620E" w:rsidP="002C620E">
      <w:pPr>
        <w:jc w:val="center"/>
        <w:rPr>
          <w:b/>
          <w:bCs/>
          <w:sz w:val="40"/>
          <w:szCs w:val="40"/>
          <w:lang w:bidi="ar-EG"/>
        </w:rPr>
      </w:pPr>
      <w:r w:rsidRPr="00FF50E3">
        <w:rPr>
          <w:rFonts w:hint="cs"/>
          <w:b/>
          <w:bCs/>
          <w:sz w:val="40"/>
          <w:szCs w:val="40"/>
          <w:rtl/>
          <w:lang w:bidi="ar-EG"/>
        </w:rPr>
        <w:t>مقال نقدي</w:t>
      </w:r>
    </w:p>
    <w:p w14:paraId="7D9A3B34" w14:textId="77777777" w:rsidR="00FF50E3" w:rsidRDefault="00FF50E3" w:rsidP="00FF50E3">
      <w:pPr>
        <w:jc w:val="center"/>
        <w:rPr>
          <w:b/>
          <w:bCs/>
          <w:sz w:val="40"/>
          <w:szCs w:val="40"/>
          <w:rtl/>
          <w:lang w:bidi="ar-EG"/>
        </w:rPr>
      </w:pPr>
    </w:p>
    <w:p w14:paraId="651B7C5D" w14:textId="20DE348D" w:rsidR="00FF50E3" w:rsidRDefault="00FF50E3" w:rsidP="00FF50E3">
      <w:pPr>
        <w:jc w:val="center"/>
        <w:rPr>
          <w:b/>
          <w:bCs/>
          <w:sz w:val="40"/>
          <w:szCs w:val="40"/>
          <w:rtl/>
          <w:lang w:bidi="ar-EG"/>
        </w:rPr>
      </w:pPr>
      <w:r w:rsidRPr="00FF50E3">
        <w:rPr>
          <w:b/>
          <w:bCs/>
          <w:sz w:val="40"/>
          <w:szCs w:val="40"/>
          <w:lang w:bidi="ar-EG"/>
        </w:rPr>
        <w:t xml:space="preserve">  "</w:t>
      </w:r>
      <w:r w:rsidRPr="00FF50E3">
        <w:rPr>
          <w:b/>
          <w:bCs/>
          <w:sz w:val="40"/>
          <w:szCs w:val="40"/>
          <w:rtl/>
        </w:rPr>
        <w:t>الآثار المفقودة: كيف يساهم التهريب في سرقة التاريخ</w:t>
      </w:r>
      <w:r w:rsidRPr="00FF50E3">
        <w:rPr>
          <w:b/>
          <w:bCs/>
          <w:sz w:val="40"/>
          <w:szCs w:val="40"/>
          <w:lang w:bidi="ar-EG"/>
        </w:rPr>
        <w:t>"</w:t>
      </w:r>
    </w:p>
    <w:p w14:paraId="23AFF4EE" w14:textId="415BAB28" w:rsidR="00FF50E3" w:rsidRPr="00FF50E3" w:rsidRDefault="00FF50E3" w:rsidP="00FF50E3">
      <w:pPr>
        <w:jc w:val="center"/>
        <w:rPr>
          <w:b/>
          <w:bCs/>
          <w:sz w:val="40"/>
          <w:szCs w:val="40"/>
          <w:lang w:bidi="ar-EG"/>
        </w:rPr>
      </w:pPr>
      <w:r w:rsidRPr="00FF50E3">
        <w:rPr>
          <w:b/>
          <w:bCs/>
          <w:sz w:val="40"/>
          <w:szCs w:val="40"/>
          <w:rtl/>
        </w:rPr>
        <w:t>تهريب الآثار المصرية إلى الخارج</w:t>
      </w:r>
      <w:bookmarkStart w:id="0" w:name="_GoBack"/>
      <w:bookmarkEnd w:id="0"/>
    </w:p>
    <w:p w14:paraId="30541844" w14:textId="4A2DE5BE" w:rsidR="00FF50E3" w:rsidRPr="00FF50E3" w:rsidRDefault="00FF50E3" w:rsidP="00FF50E3">
      <w:pPr>
        <w:jc w:val="center"/>
        <w:rPr>
          <w:b/>
          <w:bCs/>
          <w:sz w:val="40"/>
          <w:szCs w:val="40"/>
          <w:lang w:bidi="ar-EG"/>
        </w:rPr>
      </w:pPr>
      <w:r w:rsidRPr="00FF50E3">
        <w:rPr>
          <w:b/>
          <w:bCs/>
          <w:sz w:val="40"/>
          <w:szCs w:val="40"/>
          <w:rtl/>
        </w:rPr>
        <w:lastRenderedPageBreak/>
        <w:t>تعتبر مصر واحدة من أعرق الحضارات التي تركت بصماتها في تاريخ الإنسانية، حيث يزخر تراثها بالعديد من الآثار التي تمثل كنوزًا تاريخية وفنية نادرة. لكن، للأسف، على الرغم من أهمية هذه الآثار، فإنها تُعرض للكثير من الممارسات غير القانونية، مثل تهريب الآثار إلى الخارج، وهي ظاهرة تهدد بقاء هذا التراث الثمين في وطنه</w:t>
      </w:r>
      <w:r w:rsidRPr="00FF50E3">
        <w:rPr>
          <w:b/>
          <w:bCs/>
          <w:sz w:val="40"/>
          <w:szCs w:val="40"/>
          <w:lang w:bidi="ar-EG"/>
        </w:rPr>
        <w:t>.</w:t>
      </w:r>
    </w:p>
    <w:p w14:paraId="2533BF52" w14:textId="77777777" w:rsidR="00FF50E3" w:rsidRPr="00FF50E3" w:rsidRDefault="00FF50E3" w:rsidP="00FF50E3">
      <w:pPr>
        <w:jc w:val="center"/>
        <w:rPr>
          <w:b/>
          <w:bCs/>
          <w:sz w:val="40"/>
          <w:szCs w:val="40"/>
          <w:lang w:bidi="ar-EG"/>
        </w:rPr>
      </w:pPr>
      <w:r w:rsidRPr="00FF50E3">
        <w:rPr>
          <w:b/>
          <w:bCs/>
          <w:sz w:val="40"/>
          <w:szCs w:val="40"/>
          <w:rtl/>
        </w:rPr>
        <w:t>التهديدات التي تواجه الآثار المصرية</w:t>
      </w:r>
    </w:p>
    <w:p w14:paraId="4D3F85BA" w14:textId="77777777" w:rsidR="00FF50E3" w:rsidRPr="00FF50E3" w:rsidRDefault="00FF50E3" w:rsidP="00FF50E3">
      <w:pPr>
        <w:jc w:val="center"/>
        <w:rPr>
          <w:b/>
          <w:bCs/>
          <w:sz w:val="40"/>
          <w:szCs w:val="40"/>
          <w:lang w:bidi="ar-EG"/>
        </w:rPr>
      </w:pPr>
      <w:r w:rsidRPr="00FF50E3">
        <w:rPr>
          <w:b/>
          <w:bCs/>
          <w:sz w:val="40"/>
          <w:szCs w:val="40"/>
          <w:rtl/>
        </w:rPr>
        <w:t>تعد الآثار المصرية واحدة من أبرز وأهم المعالم الثقافية في العالم، لكن تهريبها خارج البلاد يشكل تهديدًا كبيرًا للهوية الثقافية والموروث التاريخي لمصر. فالكثير من القطع الأثرية التي تمثل جزءًا من الحضارة المصرية القديمة تجد طريقها إلى أسواق تجارة الآثار العالمية بأسعار خيالية، دون أن تكون تحت إشراف الدولة أو المؤسسات المختصة. في بعض الأحيان، يتم تهريب الآثار عبر شبكات معقدة تنظمها عصابات دولية، حيث تُباع قطع أثرية نادرة في مزادات عالمية أو تُعرض في متاحف خاصة في دول أخرى</w:t>
      </w:r>
      <w:r w:rsidRPr="00FF50E3">
        <w:rPr>
          <w:b/>
          <w:bCs/>
          <w:sz w:val="40"/>
          <w:szCs w:val="40"/>
          <w:lang w:bidi="ar-EG"/>
        </w:rPr>
        <w:t>.</w:t>
      </w:r>
    </w:p>
    <w:p w14:paraId="18FA21B7" w14:textId="77777777" w:rsidR="00FF50E3" w:rsidRPr="00FF50E3" w:rsidRDefault="00FF50E3" w:rsidP="00FF50E3">
      <w:pPr>
        <w:jc w:val="center"/>
        <w:rPr>
          <w:b/>
          <w:bCs/>
          <w:sz w:val="40"/>
          <w:szCs w:val="40"/>
          <w:lang w:bidi="ar-EG"/>
        </w:rPr>
      </w:pPr>
      <w:r w:rsidRPr="00FF50E3">
        <w:rPr>
          <w:b/>
          <w:bCs/>
          <w:sz w:val="40"/>
          <w:szCs w:val="40"/>
          <w:rtl/>
        </w:rPr>
        <w:t>دور الإعلام والمجتمع الدولي</w:t>
      </w:r>
    </w:p>
    <w:p w14:paraId="4EEC2798" w14:textId="77777777" w:rsidR="00FF50E3" w:rsidRPr="00FF50E3" w:rsidRDefault="00FF50E3" w:rsidP="00FF50E3">
      <w:pPr>
        <w:jc w:val="center"/>
        <w:rPr>
          <w:b/>
          <w:bCs/>
          <w:sz w:val="40"/>
          <w:szCs w:val="40"/>
          <w:lang w:bidi="ar-EG"/>
        </w:rPr>
      </w:pPr>
      <w:r w:rsidRPr="00FF50E3">
        <w:rPr>
          <w:b/>
          <w:bCs/>
          <w:sz w:val="40"/>
          <w:szCs w:val="40"/>
          <w:rtl/>
        </w:rPr>
        <w:t>من المؤسف أن تهريب الآثار لا يقتصر فقط على سرقة القطع الصغيرة، بل يمتد إلى آثار ضخمة تمثل جزءًا من الهوية الوطنية لمصر. يُعد الإعلام أحد الأدوات الأساسية في التصدي لهذه الظاهرة، حيث يمكن أن يلعب دورًا كبيرًا في زيادة الوعي حول أهمية الحفاظ على التراث الوطني. لكن المشكلة تكمن في أن هناك أيضًا بعض الأطراف الدولية التي تُسهم بشكل غير مباشر في هذا التهريب من خلال شراء وبيع القطع الأثرية المهرّبة</w:t>
      </w:r>
      <w:r w:rsidRPr="00FF50E3">
        <w:rPr>
          <w:b/>
          <w:bCs/>
          <w:sz w:val="40"/>
          <w:szCs w:val="40"/>
          <w:lang w:bidi="ar-EG"/>
        </w:rPr>
        <w:t>.</w:t>
      </w:r>
    </w:p>
    <w:p w14:paraId="54B7E24F" w14:textId="77777777" w:rsidR="00FF50E3" w:rsidRPr="00FF50E3" w:rsidRDefault="00FF50E3" w:rsidP="00FF50E3">
      <w:pPr>
        <w:jc w:val="center"/>
        <w:rPr>
          <w:b/>
          <w:bCs/>
          <w:sz w:val="40"/>
          <w:szCs w:val="40"/>
          <w:lang w:bidi="ar-EG"/>
        </w:rPr>
      </w:pPr>
      <w:r w:rsidRPr="00FF50E3">
        <w:rPr>
          <w:b/>
          <w:bCs/>
          <w:sz w:val="40"/>
          <w:szCs w:val="40"/>
          <w:rtl/>
        </w:rPr>
        <w:t xml:space="preserve">على الرغم من أن هناك جهودًا مصرية كبيرة لاستعادة الآثار المهرّبة، إلا أن عملية الاسترجاع تواجه صعوبات قانونية وسياسية. فقد يتم بيع القطع الأثرية في مزادات عالمية، حيث يعتبر الشراء بموجب اتفاقيات دولية </w:t>
      </w:r>
      <w:r w:rsidRPr="00FF50E3">
        <w:rPr>
          <w:b/>
          <w:bCs/>
          <w:sz w:val="40"/>
          <w:szCs w:val="40"/>
          <w:rtl/>
        </w:rPr>
        <w:lastRenderedPageBreak/>
        <w:t>وعقوبات قانونية عملية معقدة. ولكن في السنوات الأخيرة، ظهرت بعض التحركات الجادة لاستعادة بعض الآثار الهامة، مثل القطع الأثرية التي تم تهريبها من معبد أبو سمبل أو من مقبرة توت عنخ آمون</w:t>
      </w:r>
      <w:r w:rsidRPr="00FF50E3">
        <w:rPr>
          <w:b/>
          <w:bCs/>
          <w:sz w:val="40"/>
          <w:szCs w:val="40"/>
          <w:lang w:bidi="ar-EG"/>
        </w:rPr>
        <w:t>.</w:t>
      </w:r>
    </w:p>
    <w:p w14:paraId="2D71E6B6" w14:textId="77777777" w:rsidR="00FF50E3" w:rsidRPr="00FF50E3" w:rsidRDefault="00FF50E3" w:rsidP="00FF50E3">
      <w:pPr>
        <w:jc w:val="center"/>
        <w:rPr>
          <w:b/>
          <w:bCs/>
          <w:sz w:val="40"/>
          <w:szCs w:val="40"/>
          <w:lang w:bidi="ar-EG"/>
        </w:rPr>
      </w:pPr>
      <w:r w:rsidRPr="00FF50E3">
        <w:rPr>
          <w:b/>
          <w:bCs/>
          <w:sz w:val="40"/>
          <w:szCs w:val="40"/>
          <w:rtl/>
        </w:rPr>
        <w:t>التقنيات الحديثة لمحاربة تهريب الآثار</w:t>
      </w:r>
    </w:p>
    <w:p w14:paraId="05ACB12F" w14:textId="77777777" w:rsidR="00FF50E3" w:rsidRPr="00FF50E3" w:rsidRDefault="00FF50E3" w:rsidP="00FF50E3">
      <w:pPr>
        <w:jc w:val="center"/>
        <w:rPr>
          <w:b/>
          <w:bCs/>
          <w:sz w:val="40"/>
          <w:szCs w:val="40"/>
          <w:lang w:bidi="ar-EG"/>
        </w:rPr>
      </w:pPr>
      <w:r w:rsidRPr="00FF50E3">
        <w:rPr>
          <w:b/>
          <w:bCs/>
          <w:sz w:val="40"/>
          <w:szCs w:val="40"/>
          <w:rtl/>
        </w:rPr>
        <w:t>أدى التقدم التكنولوجي إلى فتح آفاق جديدة في مكافحة تهريب الآثار. فقد بدأ العلماء والخبراء في استخدام تقنيات مثل التوثيق الرقمي والتصوير ثلاثي الأبعاد لتسجيل القطع الأثرية بدقة عالية، مما يسهل تتبعها واستعادتها في حال سرقتها أو تهريبها. بالإضافة إلى ذلك، أصبح هناك تنسيق أكبر بين الدول والمنظمات الدولية مثل اليونسكو للتصدي لهذه الظاهرة من خلال توقيع اتفاقيات لمنع تهريب الآثار وفرض عقوبات على الدول التي تروج لتجارة القطع المهرّبة</w:t>
      </w:r>
      <w:r w:rsidRPr="00FF50E3">
        <w:rPr>
          <w:b/>
          <w:bCs/>
          <w:sz w:val="40"/>
          <w:szCs w:val="40"/>
          <w:lang w:bidi="ar-EG"/>
        </w:rPr>
        <w:t>.</w:t>
      </w:r>
    </w:p>
    <w:p w14:paraId="4D15FC1D" w14:textId="77777777" w:rsidR="00FF50E3" w:rsidRPr="00FF50E3" w:rsidRDefault="00FF50E3" w:rsidP="00FF50E3">
      <w:pPr>
        <w:jc w:val="center"/>
        <w:rPr>
          <w:b/>
          <w:bCs/>
          <w:sz w:val="40"/>
          <w:szCs w:val="40"/>
          <w:lang w:bidi="ar-EG"/>
        </w:rPr>
      </w:pPr>
      <w:r w:rsidRPr="00FF50E3">
        <w:rPr>
          <w:b/>
          <w:bCs/>
          <w:sz w:val="40"/>
          <w:szCs w:val="40"/>
          <w:rtl/>
        </w:rPr>
        <w:t>الآثار المترتبة على تهريب الآثار</w:t>
      </w:r>
    </w:p>
    <w:p w14:paraId="5F75CC89" w14:textId="77777777" w:rsidR="00FF50E3" w:rsidRPr="00FF50E3" w:rsidRDefault="00FF50E3" w:rsidP="00FF50E3">
      <w:pPr>
        <w:jc w:val="center"/>
        <w:rPr>
          <w:b/>
          <w:bCs/>
          <w:sz w:val="40"/>
          <w:szCs w:val="40"/>
          <w:lang w:bidi="ar-EG"/>
        </w:rPr>
      </w:pPr>
      <w:r w:rsidRPr="00FF50E3">
        <w:rPr>
          <w:b/>
          <w:bCs/>
          <w:sz w:val="40"/>
          <w:szCs w:val="40"/>
          <w:rtl/>
        </w:rPr>
        <w:t>أحد الآثار الرئيسية لتهريب الآثار هو إضعاف الهوية الثقافية لمصر. عندما يتم تهريب القطع الأثرية، فإنها تُفقد من المتاحف والآثار المصرية التي تعتبر المصدر الرئيسي لفهم تاريخ مصر وحضارتها. كما أن تهريب الآثار يؤدي إلى تقليص فرص الأبحاث العلمية، حيث يعد متاحف مصر مصدرًا هامًا للباحثين في مجالات الأنثروبولوجيا والتاريخ والفنون</w:t>
      </w:r>
      <w:r w:rsidRPr="00FF50E3">
        <w:rPr>
          <w:b/>
          <w:bCs/>
          <w:sz w:val="40"/>
          <w:szCs w:val="40"/>
          <w:lang w:bidi="ar-EG"/>
        </w:rPr>
        <w:t>.</w:t>
      </w:r>
    </w:p>
    <w:p w14:paraId="4534821B" w14:textId="77777777" w:rsidR="00FF50E3" w:rsidRPr="00FF50E3" w:rsidRDefault="00FF50E3" w:rsidP="00FF50E3">
      <w:pPr>
        <w:jc w:val="center"/>
        <w:rPr>
          <w:b/>
          <w:bCs/>
          <w:sz w:val="40"/>
          <w:szCs w:val="40"/>
          <w:lang w:bidi="ar-EG"/>
        </w:rPr>
      </w:pPr>
      <w:r w:rsidRPr="00FF50E3">
        <w:rPr>
          <w:b/>
          <w:bCs/>
          <w:sz w:val="40"/>
          <w:szCs w:val="40"/>
          <w:rtl/>
        </w:rPr>
        <w:t>من ناحية أخرى، يساهم تهريب الآثار في تعميق الفساد والتجارة غير القانونية في مصر، مما يزيد من تعقيد محاربة هذه الظاهرة على الصعيدين الوطني والدولي</w:t>
      </w:r>
      <w:r w:rsidRPr="00FF50E3">
        <w:rPr>
          <w:b/>
          <w:bCs/>
          <w:sz w:val="40"/>
          <w:szCs w:val="40"/>
          <w:lang w:bidi="ar-EG"/>
        </w:rPr>
        <w:t>.</w:t>
      </w:r>
    </w:p>
    <w:p w14:paraId="0A701396" w14:textId="77777777" w:rsidR="00FF50E3" w:rsidRPr="00FF50E3" w:rsidRDefault="00FF50E3" w:rsidP="00FF50E3">
      <w:pPr>
        <w:jc w:val="center"/>
        <w:rPr>
          <w:b/>
          <w:bCs/>
          <w:sz w:val="40"/>
          <w:szCs w:val="40"/>
          <w:lang w:bidi="ar-EG"/>
        </w:rPr>
      </w:pPr>
      <w:r w:rsidRPr="00FF50E3">
        <w:rPr>
          <w:b/>
          <w:bCs/>
          <w:sz w:val="40"/>
          <w:szCs w:val="40"/>
          <w:rtl/>
        </w:rPr>
        <w:t>الخاتمة</w:t>
      </w:r>
    </w:p>
    <w:p w14:paraId="08AC29CD" w14:textId="77777777" w:rsidR="00FF50E3" w:rsidRPr="00FF50E3" w:rsidRDefault="00FF50E3" w:rsidP="00FF50E3">
      <w:pPr>
        <w:jc w:val="center"/>
        <w:rPr>
          <w:b/>
          <w:bCs/>
          <w:sz w:val="40"/>
          <w:szCs w:val="40"/>
          <w:lang w:bidi="ar-EG"/>
        </w:rPr>
      </w:pPr>
      <w:r w:rsidRPr="00FF50E3">
        <w:rPr>
          <w:b/>
          <w:bCs/>
          <w:sz w:val="40"/>
          <w:szCs w:val="40"/>
          <w:rtl/>
        </w:rPr>
        <w:t xml:space="preserve">تهريب الآثار إلى الخارج يمثل تحديًا كبيرًا لا يُهدد فقط الممتلكات الثقافية لمصر، بل يشكل تهديدًا لهويتها الحضارية. وعلى الرغم من الجهود </w:t>
      </w:r>
      <w:r w:rsidRPr="00FF50E3">
        <w:rPr>
          <w:b/>
          <w:bCs/>
          <w:sz w:val="40"/>
          <w:szCs w:val="40"/>
          <w:rtl/>
        </w:rPr>
        <w:lastRenderedPageBreak/>
        <w:t>المبذولة لاستعادة الآثار المفقودة، إلا أن هذه الجهود تحتاج إلى دعم أكبر من المجتمع الدولي والمؤسسات القانونية</w:t>
      </w:r>
      <w:r w:rsidRPr="00FF50E3">
        <w:rPr>
          <w:b/>
          <w:bCs/>
          <w:sz w:val="40"/>
          <w:szCs w:val="40"/>
          <w:lang w:bidi="ar-EG"/>
        </w:rPr>
        <w:t xml:space="preserve">. </w:t>
      </w:r>
      <w:r w:rsidRPr="00FF50E3">
        <w:rPr>
          <w:b/>
          <w:bCs/>
          <w:sz w:val="40"/>
          <w:szCs w:val="40"/>
          <w:rtl/>
        </w:rPr>
        <w:t>إن المحافظة على التراث المصري تتطلب تكاتف الجهود الداخلية والخارجية، واتخاذ إجراءات أكثر صرامة لضمان عدم ضياع هذه الكنوز الثمينة للأجيال القادمة</w:t>
      </w:r>
      <w:r w:rsidRPr="00FF50E3">
        <w:rPr>
          <w:b/>
          <w:bCs/>
          <w:sz w:val="40"/>
          <w:szCs w:val="40"/>
          <w:lang w:bidi="ar-EG"/>
        </w:rPr>
        <w:t>.</w:t>
      </w:r>
    </w:p>
    <w:p w14:paraId="4FCC5BD0" w14:textId="77777777" w:rsidR="00FF50E3" w:rsidRPr="00FF50E3" w:rsidRDefault="00FF50E3" w:rsidP="00FF50E3">
      <w:pPr>
        <w:jc w:val="center"/>
        <w:rPr>
          <w:rFonts w:hint="cs"/>
          <w:b/>
          <w:bCs/>
          <w:sz w:val="40"/>
          <w:szCs w:val="40"/>
          <w:lang w:bidi="ar-EG"/>
        </w:rPr>
      </w:pPr>
    </w:p>
    <w:sectPr w:rsidR="00FF50E3" w:rsidRPr="00FF50E3" w:rsidSect="00FF50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373FB" w14:textId="77777777" w:rsidR="00850A6E" w:rsidRDefault="00850A6E" w:rsidP="00FF50E3">
      <w:pPr>
        <w:spacing w:after="0" w:line="240" w:lineRule="auto"/>
      </w:pPr>
      <w:r>
        <w:separator/>
      </w:r>
    </w:p>
  </w:endnote>
  <w:endnote w:type="continuationSeparator" w:id="0">
    <w:p w14:paraId="7EF078E1" w14:textId="77777777" w:rsidR="00850A6E" w:rsidRDefault="00850A6E" w:rsidP="00FF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4DBD" w14:textId="77777777" w:rsidR="00FF50E3" w:rsidRDefault="00FF5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F4DF1" w14:textId="77777777" w:rsidR="00FF50E3" w:rsidRDefault="00FF50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1352B" w14:textId="77777777" w:rsidR="00FF50E3" w:rsidRDefault="00FF5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DC2FA" w14:textId="77777777" w:rsidR="00850A6E" w:rsidRDefault="00850A6E" w:rsidP="00FF50E3">
      <w:pPr>
        <w:spacing w:after="0" w:line="240" w:lineRule="auto"/>
      </w:pPr>
      <w:r>
        <w:separator/>
      </w:r>
    </w:p>
  </w:footnote>
  <w:footnote w:type="continuationSeparator" w:id="0">
    <w:p w14:paraId="779648D1" w14:textId="77777777" w:rsidR="00850A6E" w:rsidRDefault="00850A6E" w:rsidP="00FF5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5737" w14:textId="77777777" w:rsidR="00FF50E3" w:rsidRDefault="00FF5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05B98" w14:textId="77777777" w:rsidR="00FF50E3" w:rsidRDefault="00FF50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CC2B" w14:textId="77777777" w:rsidR="00FF50E3" w:rsidRDefault="00FF50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E3"/>
    <w:rsid w:val="001212DF"/>
    <w:rsid w:val="0029473F"/>
    <w:rsid w:val="002C620E"/>
    <w:rsid w:val="006D6DB0"/>
    <w:rsid w:val="00850A6E"/>
    <w:rsid w:val="00FF5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4F6FA"/>
  <w15:chartTrackingRefBased/>
  <w15:docId w15:val="{A680C49B-5642-465C-9F20-D5A168C1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0E3"/>
  </w:style>
  <w:style w:type="paragraph" w:styleId="Footer">
    <w:name w:val="footer"/>
    <w:basedOn w:val="Normal"/>
    <w:link w:val="FooterChar"/>
    <w:uiPriority w:val="99"/>
    <w:unhideWhenUsed/>
    <w:rsid w:val="00FF5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soliman</dc:creator>
  <cp:keywords/>
  <dc:description/>
  <cp:lastModifiedBy>belal soliman</cp:lastModifiedBy>
  <cp:revision>2</cp:revision>
  <cp:lastPrinted>2025-04-11T00:51:00Z</cp:lastPrinted>
  <dcterms:created xsi:type="dcterms:W3CDTF">2025-04-12T18:02:00Z</dcterms:created>
  <dcterms:modified xsi:type="dcterms:W3CDTF">2025-04-12T18:02:00Z</dcterms:modified>
</cp:coreProperties>
</file>